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第十</w:t>
      </w:r>
      <w:r>
        <w:rPr>
          <w:rFonts w:hint="eastAsia" w:ascii="宋体" w:hAnsi="宋体" w:eastAsia="宋体" w:cs="宋体"/>
          <w:b/>
          <w:bCs/>
          <w:sz w:val="44"/>
          <w:szCs w:val="44"/>
          <w:lang w:val="en-US" w:eastAsia="zh-CN"/>
        </w:rPr>
        <w:t>一</w:t>
      </w:r>
      <w:r>
        <w:rPr>
          <w:rFonts w:hint="eastAsia" w:ascii="宋体" w:hAnsi="宋体" w:eastAsia="宋体" w:cs="宋体"/>
          <w:b/>
          <w:bCs/>
          <w:sz w:val="44"/>
          <w:szCs w:val="44"/>
        </w:rPr>
        <w:t>届中国创新创业大赛洁净能源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产业技术创新专业赛组织方案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textAlignment w:val="auto"/>
        <w:outlineLvl w:val="9"/>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一、办赛目的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——贯彻落实国家创新驱动发展战略，践行“创新、协调、绿色、开放、共享”五大发展理念，推动绿色低碳园区建设。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——集聚国内洁净能源领域一流的技术、人才、项目、资本等要素，为推动洁净能源产业发展遴选和挖掘最优秀的项目资源，通过奖励、配套政策及服务助推企业发展壮大。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——活跃区域创新创业生态，为吸引一批优质项目落地搭建平台、打通渠道，为推动大连“两先区”和英歌石科学城建设提供支撑。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、赛事主题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智净时代  绿动未来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、组织机构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（一）参与单位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指导单位：中国创新创业大赛组委会办公室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支持单位：</w:t>
      </w:r>
      <w:r>
        <w:rPr>
          <w:rFonts w:hint="eastAsia" w:ascii="仿宋" w:hAnsi="仿宋" w:eastAsia="仿宋" w:cs="仿宋"/>
          <w:sz w:val="32"/>
          <w:szCs w:val="32"/>
          <w:lang w:val="en-US" w:eastAsia="zh-CN"/>
        </w:rPr>
        <w:t>辽宁省科学技术厅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240" w:firstLineChars="700"/>
        <w:textAlignment w:val="auto"/>
        <w:outlineLvl w:val="9"/>
        <w:rPr>
          <w:rFonts w:hint="eastAsia" w:ascii="仿宋" w:hAnsi="仿宋" w:eastAsia="仿宋" w:cs="仿宋"/>
          <w:sz w:val="32"/>
          <w:szCs w:val="32"/>
        </w:rPr>
      </w:pPr>
      <w:r>
        <w:rPr>
          <w:rFonts w:hint="eastAsia" w:ascii="仿宋" w:hAnsi="仿宋" w:eastAsia="仿宋" w:cs="仿宋"/>
          <w:sz w:val="32"/>
          <w:szCs w:val="32"/>
        </w:rPr>
        <w:t>中国科学院大连化学物理研究所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主办单位：大连</w:t>
      </w:r>
      <w:r>
        <w:rPr>
          <w:rFonts w:hint="eastAsia" w:ascii="仿宋" w:hAnsi="仿宋" w:eastAsia="仿宋" w:cs="仿宋"/>
          <w:sz w:val="32"/>
          <w:szCs w:val="32"/>
          <w:lang w:val="en-US" w:eastAsia="zh-CN"/>
        </w:rPr>
        <w:t>高新技术产业园区</w:t>
      </w:r>
      <w:r>
        <w:rPr>
          <w:rFonts w:hint="eastAsia" w:ascii="仿宋" w:hAnsi="仿宋" w:eastAsia="仿宋" w:cs="仿宋"/>
          <w:sz w:val="32"/>
          <w:szCs w:val="32"/>
        </w:rPr>
        <w:t>管理委员会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大连市科学技术局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rPr>
        <w:t>承办单位：</w:t>
      </w:r>
      <w:r>
        <w:rPr>
          <w:rFonts w:hint="eastAsia" w:ascii="仿宋" w:hAnsi="仿宋" w:eastAsia="仿宋" w:cs="仿宋"/>
          <w:sz w:val="32"/>
          <w:szCs w:val="32"/>
          <w:highlight w:val="none"/>
          <w:lang w:val="en-US" w:eastAsia="zh-CN"/>
        </w:rPr>
        <w:t>大连高新区创新创业创投服务中心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（二）专业赛组织委员会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成立第十</w:t>
      </w:r>
      <w:r>
        <w:rPr>
          <w:rFonts w:hint="eastAsia" w:ascii="仿宋" w:hAnsi="仿宋" w:eastAsia="仿宋" w:cs="仿宋"/>
          <w:sz w:val="32"/>
          <w:szCs w:val="32"/>
          <w:lang w:val="en-US" w:eastAsia="zh-CN"/>
        </w:rPr>
        <w:t>一</w:t>
      </w:r>
      <w:r>
        <w:rPr>
          <w:rFonts w:hint="eastAsia" w:ascii="仿宋" w:hAnsi="仿宋" w:eastAsia="仿宋" w:cs="仿宋"/>
          <w:sz w:val="32"/>
          <w:szCs w:val="32"/>
        </w:rPr>
        <w:t>届中国创新创业大赛洁净能源产业技术创新专业赛组委会。组委会主任由主办单位主要领导担任，副主任由主办单位分管领导担任。组委会办公室设在大连高新区创新创业创投服务中心。组委会下设项目组</w:t>
      </w:r>
      <w:r>
        <w:rPr>
          <w:rFonts w:hint="eastAsia" w:ascii="仿宋" w:hAnsi="仿宋" w:eastAsia="仿宋" w:cs="仿宋"/>
          <w:sz w:val="32"/>
          <w:szCs w:val="32"/>
          <w:lang w:eastAsia="zh-CN"/>
        </w:rPr>
        <w:t>、</w:t>
      </w:r>
      <w:r>
        <w:rPr>
          <w:rFonts w:hint="eastAsia" w:ascii="仿宋" w:hAnsi="仿宋" w:eastAsia="仿宋" w:cs="仿宋"/>
          <w:sz w:val="32"/>
          <w:szCs w:val="32"/>
        </w:rPr>
        <w:t>论坛组、宣传组、协调组、服务组、保障组等6个工作小组。</w:t>
      </w:r>
      <w:r>
        <w:rPr>
          <w:rFonts w:hint="eastAsia" w:ascii="仿宋" w:hAnsi="仿宋" w:eastAsia="仿宋" w:cs="仿宋"/>
          <w:sz w:val="32"/>
          <w:szCs w:val="32"/>
          <w:lang w:val="en-US" w:eastAsia="zh-CN"/>
        </w:rPr>
        <w:t>赛事</w:t>
      </w:r>
      <w:r>
        <w:rPr>
          <w:rFonts w:hint="eastAsia" w:ascii="仿宋" w:hAnsi="仿宋" w:eastAsia="仿宋" w:cs="仿宋"/>
          <w:sz w:val="32"/>
          <w:szCs w:val="32"/>
        </w:rPr>
        <w:t>结束后，组委会自行撤销。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lang w:val="en-US" w:eastAsia="zh-CN"/>
        </w:rPr>
        <w:t>四</w:t>
      </w:r>
      <w:r>
        <w:rPr>
          <w:rFonts w:hint="eastAsia" w:ascii="黑体" w:hAnsi="黑体" w:eastAsia="黑体" w:cs="黑体"/>
          <w:b/>
          <w:bCs/>
          <w:sz w:val="32"/>
          <w:szCs w:val="32"/>
        </w:rPr>
        <w:t>、参赛条件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（一）参赛项目指南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洁净能源专业赛参赛项目应至少符合以下征集内容之一，不属于征集参赛项目内容范围的，主办单位和评委有一票否决权。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rPr>
        <w:t>方向：</w:t>
      </w:r>
      <w:r>
        <w:rPr>
          <w:rFonts w:hint="eastAsia" w:ascii="仿宋" w:hAnsi="仿宋" w:eastAsia="仿宋" w:cs="仿宋"/>
          <w:b/>
          <w:bCs/>
          <w:sz w:val="32"/>
          <w:szCs w:val="32"/>
          <w:lang w:val="en-US" w:eastAsia="zh-CN"/>
        </w:rPr>
        <w:t>可再生能源多能互补与综合利用</w:t>
      </w:r>
      <w:r>
        <w:rPr>
          <w:rFonts w:hint="eastAsia" w:ascii="仿宋" w:hAnsi="仿宋" w:eastAsia="仿宋" w:cs="仿宋"/>
          <w:b/>
          <w:bCs/>
          <w:sz w:val="32"/>
          <w:szCs w:val="32"/>
        </w:rPr>
        <w:t>。</w:t>
      </w:r>
      <w:r>
        <w:rPr>
          <w:rFonts w:hint="eastAsia" w:ascii="仿宋" w:hAnsi="仿宋" w:eastAsia="仿宋" w:cs="仿宋"/>
          <w:sz w:val="32"/>
          <w:szCs w:val="32"/>
          <w:lang w:val="en-US" w:eastAsia="zh-CN"/>
        </w:rPr>
        <w:t>赛道设置如下：</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1.氢能和燃料电池技术。</w:t>
      </w:r>
      <w:r>
        <w:rPr>
          <w:rFonts w:hint="eastAsia" w:ascii="仿宋" w:hAnsi="仿宋" w:eastAsia="仿宋" w:cs="仿宋"/>
          <w:b w:val="0"/>
          <w:bCs w:val="0"/>
          <w:sz w:val="32"/>
          <w:szCs w:val="32"/>
          <w:lang w:val="en-US" w:eastAsia="zh-CN"/>
        </w:rPr>
        <w:t>包括氢气制备、储运、加注、品控等氢能关键技术；质子交换膜、固体氧化物、熔融碳酸盐燃料电池关键技术；燃料电池系统集成优化设计技术等。</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2.太阳能发电及利用技术。</w:t>
      </w:r>
      <w:r>
        <w:rPr>
          <w:rFonts w:hint="eastAsia" w:ascii="仿宋" w:hAnsi="仿宋" w:eastAsia="仿宋" w:cs="仿宋"/>
          <w:b w:val="0"/>
          <w:bCs w:val="0"/>
          <w:sz w:val="32"/>
          <w:szCs w:val="32"/>
          <w:lang w:val="en-US" w:eastAsia="zh-CN"/>
        </w:rPr>
        <w:t>包括新型光伏系统及关键部件技术、高效钙钛矿电池制备与产业化生产技术、高效低成本光伏电池技术、光伏组件回收处理与再利用技术、太阳能热发电与综合利用技术等。</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3.其他可再生能源发电及利用。</w:t>
      </w:r>
      <w:r>
        <w:rPr>
          <w:rFonts w:hint="eastAsia" w:ascii="仿宋" w:hAnsi="仿宋" w:eastAsia="仿宋" w:cs="仿宋"/>
          <w:b w:val="0"/>
          <w:bCs w:val="0"/>
          <w:sz w:val="32"/>
          <w:szCs w:val="32"/>
          <w:lang w:val="en-US" w:eastAsia="zh-CN"/>
        </w:rPr>
        <w:t>包括水能发电技术、风力发电与风能利用技术、生物质能转化与利用技术、地热能开发与利用技术、海洋能发电及综合利用技术。</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4.新型储能技术。</w:t>
      </w:r>
      <w:r>
        <w:rPr>
          <w:rFonts w:hint="eastAsia" w:ascii="仿宋" w:hAnsi="仿宋" w:eastAsia="仿宋" w:cs="仿宋"/>
          <w:b w:val="0"/>
          <w:bCs w:val="0"/>
          <w:sz w:val="32"/>
          <w:szCs w:val="32"/>
          <w:lang w:val="en-US" w:eastAsia="zh-CN"/>
        </w:rPr>
        <w:t>包括液流电池、钠离子电池、液态金属电池、钠硫电池、固态锂离子电池、水系电池等新一代高性能储能技术；电磁储能、功率型储能器件、飞轮储能系统等储能装备技术；储能电池测试评价、回收利用、安全检测等共性技术。</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5.能源系统数字化智能化。</w:t>
      </w:r>
      <w:r>
        <w:rPr>
          <w:rFonts w:hint="eastAsia" w:ascii="仿宋" w:hAnsi="仿宋" w:eastAsia="仿宋" w:cs="仿宋"/>
          <w:b w:val="0"/>
          <w:bCs w:val="0"/>
          <w:sz w:val="32"/>
          <w:szCs w:val="32"/>
          <w:lang w:val="en-US" w:eastAsia="zh-CN"/>
        </w:rPr>
        <w:t>包括智能传感器和智能量测、特种机器人、数字孪生、人工智能与区块链、能源大数据与云计算、能源物联网等新一代信息技术在能源领域的应用；能源行业智能升级技术；智慧系统集成与综合能源服务技术。</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注：在氢能和燃料电池技术、新型储能技术两个赛道，分别增设科技攻关项目需求，参赛企业可提交解决方案“揭榜挂帅”，主办单位和发榜单位将择优予以产业链配套资源支持（不影响评审结果），详见附件。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（二）参赛企业条件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洁净能源专业赛参赛企业应同时符合以下基本条件，不符合参赛条件的，主办单位和评委有一票否决权。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1.具有创新能力和高成长潜力，主要从事高新技术产品研发、制造、服务等业务，拥有知识产权且无产权纠纷。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2.企业经营规范、社会信誉良好、无不良记录，且为非上市企业。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3.企业202</w:t>
      </w:r>
      <w:r>
        <w:rPr>
          <w:rFonts w:hint="eastAsia" w:ascii="仿宋" w:hAnsi="仿宋" w:eastAsia="仿宋" w:cs="仿宋"/>
          <w:sz w:val="32"/>
          <w:szCs w:val="32"/>
          <w:lang w:val="en-US" w:eastAsia="zh-CN"/>
        </w:rPr>
        <w:t>1</w:t>
      </w:r>
      <w:r>
        <w:rPr>
          <w:rFonts w:hint="eastAsia" w:ascii="仿宋" w:hAnsi="仿宋" w:eastAsia="仿宋" w:cs="仿宋"/>
          <w:sz w:val="32"/>
          <w:szCs w:val="32"/>
        </w:rPr>
        <w:t>年营业收入不超过2亿元人民币。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在第十届中国创新创业大赛洁净能源产业技术创新专业赛获得一二三等奖的企业不参加本届专业赛。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lang w:val="en-US" w:eastAsia="zh-CN"/>
        </w:rPr>
        <w:t>五</w:t>
      </w:r>
      <w:r>
        <w:rPr>
          <w:rFonts w:hint="eastAsia" w:ascii="黑体" w:hAnsi="黑体" w:eastAsia="黑体" w:cs="黑体"/>
          <w:b/>
          <w:bCs/>
          <w:sz w:val="32"/>
          <w:szCs w:val="32"/>
        </w:rPr>
        <w:t>、赛程设置</w:t>
      </w: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拟</w:t>
      </w:r>
      <w:r>
        <w:rPr>
          <w:rFonts w:hint="eastAsia" w:ascii="黑体" w:hAnsi="黑体" w:eastAsia="黑体" w:cs="黑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（一）参赛报名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rPr>
        <w:t>自评符合参赛条件的企业自愿登录中国创新创业大赛官网（www.cxcyds.com）注册报名。报名企业在进行注册和身份认证后，应提交完整报名材料，并对所填信息的准确性和真实性负责。</w:t>
      </w:r>
      <w:r>
        <w:rPr>
          <w:rFonts w:hint="eastAsia" w:ascii="仿宋" w:hAnsi="仿宋" w:eastAsia="仿宋" w:cs="仿宋"/>
          <w:sz w:val="32"/>
          <w:szCs w:val="32"/>
          <w:highlight w:val="none"/>
        </w:rPr>
        <w:t>参加第十</w:t>
      </w:r>
      <w:r>
        <w:rPr>
          <w:rFonts w:hint="eastAsia" w:ascii="仿宋" w:hAnsi="仿宋" w:eastAsia="仿宋" w:cs="仿宋"/>
          <w:sz w:val="32"/>
          <w:szCs w:val="32"/>
          <w:highlight w:val="none"/>
          <w:lang w:val="en-US" w:eastAsia="zh-CN"/>
        </w:rPr>
        <w:t>一</w:t>
      </w:r>
      <w:r>
        <w:rPr>
          <w:rFonts w:hint="eastAsia" w:ascii="仿宋" w:hAnsi="仿宋" w:eastAsia="仿宋" w:cs="仿宋"/>
          <w:sz w:val="32"/>
          <w:szCs w:val="32"/>
          <w:highlight w:val="none"/>
        </w:rPr>
        <w:t>届中国创新创业大赛地方赛且符合本专业赛参赛要求的企业也可报名参赛。比赛不向参赛企业收取任何费用。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报名截止时间：202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（二）资格确认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组委会组织专家对报名企业参赛项目和企业条件进行审查，同时符合参赛项目指南和参赛企业条件的企业进入洁净能源专业赛初赛。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（三）初赛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初赛采取网络评审方式，评委对参赛企业所提交书面材料进行评审。评委由技术和投资专家组成。初赛预计评选出</w:t>
      </w:r>
      <w:r>
        <w:rPr>
          <w:rFonts w:hint="eastAsia" w:ascii="仿宋" w:hAnsi="仿宋" w:eastAsia="仿宋" w:cs="仿宋"/>
          <w:sz w:val="32"/>
          <w:szCs w:val="32"/>
          <w:lang w:val="en-US" w:eastAsia="zh-CN"/>
        </w:rPr>
        <w:t>50</w:t>
      </w:r>
      <w:r>
        <w:rPr>
          <w:rFonts w:hint="eastAsia" w:ascii="仿宋" w:hAnsi="仿宋" w:eastAsia="仿宋" w:cs="仿宋"/>
          <w:sz w:val="32"/>
          <w:szCs w:val="32"/>
        </w:rPr>
        <w:t>家左右企业进入</w:t>
      </w:r>
      <w:r>
        <w:rPr>
          <w:rFonts w:hint="eastAsia" w:ascii="仿宋" w:hAnsi="仿宋" w:eastAsia="仿宋" w:cs="仿宋"/>
          <w:sz w:val="32"/>
          <w:szCs w:val="32"/>
          <w:lang w:val="en-US" w:eastAsia="zh-CN"/>
        </w:rPr>
        <w:t>半</w:t>
      </w:r>
      <w:r>
        <w:rPr>
          <w:rFonts w:hint="eastAsia" w:ascii="仿宋" w:hAnsi="仿宋" w:eastAsia="仿宋" w:cs="仿宋"/>
          <w:sz w:val="32"/>
          <w:szCs w:val="32"/>
        </w:rPr>
        <w:t>决赛。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（四）半决赛/总决赛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半决赛/总决赛均采用“现场答辩、当场亮分”的评选方式，评委以</w:t>
      </w:r>
      <w:r>
        <w:rPr>
          <w:rFonts w:hint="eastAsia" w:ascii="仿宋" w:hAnsi="仿宋" w:eastAsia="仿宋" w:cs="仿宋"/>
          <w:sz w:val="32"/>
          <w:szCs w:val="32"/>
          <w:lang w:val="en-US" w:eastAsia="zh-CN"/>
        </w:rPr>
        <w:t>投资</w:t>
      </w:r>
      <w:r>
        <w:rPr>
          <w:rFonts w:hint="eastAsia" w:ascii="仿宋" w:hAnsi="仿宋" w:eastAsia="仿宋" w:cs="仿宋"/>
          <w:sz w:val="32"/>
          <w:szCs w:val="32"/>
        </w:rPr>
        <w:t>专家为主，按“8+7”现场路演+答辩模式进行。参赛企业需采用PPT汇报，评委根据统一评审规则及评选标准进行打分，评选优胜企业。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初赛、</w:t>
      </w:r>
      <w:r>
        <w:rPr>
          <w:rFonts w:hint="eastAsia" w:ascii="仿宋" w:hAnsi="仿宋" w:eastAsia="仿宋" w:cs="仿宋"/>
          <w:sz w:val="32"/>
          <w:szCs w:val="32"/>
        </w:rPr>
        <w:t>半决赛</w:t>
      </w:r>
      <w:r>
        <w:rPr>
          <w:rFonts w:hint="eastAsia" w:ascii="仿宋" w:hAnsi="仿宋" w:eastAsia="仿宋" w:cs="仿宋"/>
          <w:sz w:val="32"/>
          <w:szCs w:val="32"/>
          <w:lang w:eastAsia="zh-CN"/>
        </w:rPr>
        <w:t>、</w:t>
      </w:r>
      <w:r>
        <w:rPr>
          <w:rFonts w:hint="eastAsia" w:ascii="仿宋" w:hAnsi="仿宋" w:eastAsia="仿宋" w:cs="仿宋"/>
          <w:sz w:val="32"/>
          <w:szCs w:val="32"/>
        </w:rPr>
        <w:t>总决赛</w:t>
      </w:r>
      <w:r>
        <w:rPr>
          <w:rFonts w:hint="eastAsia" w:ascii="仿宋" w:hAnsi="仿宋" w:eastAsia="仿宋" w:cs="仿宋"/>
          <w:sz w:val="32"/>
          <w:szCs w:val="32"/>
          <w:lang w:val="en-US" w:eastAsia="zh-CN"/>
        </w:rPr>
        <w:t>的评审规则将于赛前提前告知参赛选手，并免费提供培训和答疑。赛事评审预计在2022年9-10月举办。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（五）活动安排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总决赛</w:t>
      </w:r>
      <w:r>
        <w:rPr>
          <w:rFonts w:hint="eastAsia" w:ascii="仿宋" w:hAnsi="仿宋" w:eastAsia="仿宋" w:cs="仿宋"/>
          <w:sz w:val="32"/>
          <w:szCs w:val="32"/>
          <w:lang w:val="en-US" w:eastAsia="zh-CN"/>
        </w:rPr>
        <w:t>结束后，将举办颁奖典礼暨</w:t>
      </w:r>
      <w:r>
        <w:rPr>
          <w:rFonts w:hint="eastAsia" w:ascii="仿宋" w:hAnsi="仿宋" w:eastAsia="仿宋" w:cs="仿宋"/>
          <w:sz w:val="32"/>
          <w:szCs w:val="32"/>
        </w:rPr>
        <w:t>主题</w:t>
      </w:r>
      <w:r>
        <w:rPr>
          <w:rFonts w:hint="eastAsia" w:ascii="仿宋" w:hAnsi="仿宋" w:eastAsia="仿宋" w:cs="仿宋"/>
          <w:sz w:val="32"/>
          <w:szCs w:val="32"/>
          <w:lang w:val="en-US" w:eastAsia="zh-CN"/>
        </w:rPr>
        <w:t>峰会，还将设置</w:t>
      </w:r>
      <w:r>
        <w:rPr>
          <w:rFonts w:hint="eastAsia" w:ascii="仿宋" w:hAnsi="仿宋" w:eastAsia="仿宋" w:cs="仿宋"/>
          <w:sz w:val="32"/>
          <w:szCs w:val="32"/>
        </w:rPr>
        <w:t>产业对接会、</w:t>
      </w:r>
      <w:r>
        <w:rPr>
          <w:rFonts w:hint="eastAsia" w:ascii="仿宋" w:hAnsi="仿宋" w:eastAsia="仿宋" w:cs="仿宋"/>
          <w:sz w:val="32"/>
          <w:szCs w:val="32"/>
          <w:lang w:val="en-US" w:eastAsia="zh-CN"/>
        </w:rPr>
        <w:t>科技招商对接</w:t>
      </w:r>
      <w:r>
        <w:rPr>
          <w:rFonts w:hint="eastAsia" w:ascii="仿宋" w:hAnsi="仿宋" w:eastAsia="仿宋" w:cs="仿宋"/>
          <w:sz w:val="32"/>
          <w:szCs w:val="32"/>
        </w:rPr>
        <w:t>会、项目融资路演</w:t>
      </w:r>
      <w:r>
        <w:rPr>
          <w:rFonts w:hint="eastAsia" w:ascii="仿宋" w:hAnsi="仿宋" w:eastAsia="仿宋" w:cs="仿宋"/>
          <w:sz w:val="32"/>
          <w:szCs w:val="32"/>
          <w:lang w:val="en-US" w:eastAsia="zh-CN"/>
        </w:rPr>
        <w:t>对接会</w:t>
      </w:r>
      <w:r>
        <w:rPr>
          <w:rFonts w:hint="eastAsia" w:ascii="仿宋" w:hAnsi="仿宋" w:eastAsia="仿宋" w:cs="仿宋"/>
          <w:sz w:val="32"/>
          <w:szCs w:val="32"/>
        </w:rPr>
        <w:t>、创新滨城行、重点企业参观等活动内容。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lang w:val="en-US" w:eastAsia="zh-CN"/>
        </w:rPr>
        <w:t>六</w:t>
      </w:r>
      <w:r>
        <w:rPr>
          <w:rFonts w:hint="eastAsia" w:ascii="黑体" w:hAnsi="黑体" w:eastAsia="黑体" w:cs="黑体"/>
          <w:b/>
          <w:bCs/>
          <w:sz w:val="32"/>
          <w:szCs w:val="32"/>
        </w:rPr>
        <w:t>、奖项及奖金设置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决赛产生一等奖1名，奖金</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万元；二等奖</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名，奖金各</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万元；三等奖</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名，奖金各</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万元。同时，设立优秀企业奖，颁发荣誉证书。奖金由</w:t>
      </w:r>
      <w:r>
        <w:rPr>
          <w:rFonts w:hint="eastAsia" w:ascii="仿宋" w:hAnsi="仿宋" w:eastAsia="仿宋" w:cs="仿宋"/>
          <w:sz w:val="32"/>
          <w:szCs w:val="32"/>
          <w:highlight w:val="none"/>
          <w:lang w:val="en-US" w:eastAsia="zh-CN"/>
        </w:rPr>
        <w:t>大连</w:t>
      </w:r>
      <w:r>
        <w:rPr>
          <w:rFonts w:hint="eastAsia" w:ascii="仿宋" w:hAnsi="仿宋" w:eastAsia="仿宋" w:cs="仿宋"/>
          <w:sz w:val="32"/>
          <w:szCs w:val="32"/>
          <w:highlight w:val="none"/>
        </w:rPr>
        <w:t>高新区</w:t>
      </w:r>
      <w:r>
        <w:rPr>
          <w:rFonts w:hint="eastAsia" w:ascii="仿宋" w:hAnsi="仿宋" w:eastAsia="仿宋" w:cs="仿宋"/>
          <w:sz w:val="32"/>
          <w:szCs w:val="32"/>
          <w:highlight w:val="none"/>
          <w:lang w:val="en-US" w:eastAsia="zh-CN"/>
        </w:rPr>
        <w:t>管理委员会</w:t>
      </w:r>
      <w:r>
        <w:rPr>
          <w:rFonts w:hint="eastAsia" w:ascii="仿宋" w:hAnsi="仿宋" w:eastAsia="仿宋" w:cs="仿宋"/>
          <w:sz w:val="32"/>
          <w:szCs w:val="32"/>
          <w:highlight w:val="none"/>
        </w:rPr>
        <w:t>发放。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lang w:val="en-US" w:eastAsia="zh-CN"/>
        </w:rPr>
        <w:t>七</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配套</w:t>
      </w:r>
      <w:r>
        <w:rPr>
          <w:rFonts w:hint="eastAsia" w:ascii="黑体" w:hAnsi="黑体" w:eastAsia="黑体" w:cs="黑体"/>
          <w:b/>
          <w:bCs/>
          <w:sz w:val="32"/>
          <w:szCs w:val="32"/>
        </w:rPr>
        <w:t>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落地项目可获得</w:t>
      </w:r>
      <w:r>
        <w:rPr>
          <w:rFonts w:hint="eastAsia" w:ascii="仿宋" w:hAnsi="仿宋" w:eastAsia="仿宋" w:cs="仿宋"/>
          <w:sz w:val="32"/>
          <w:szCs w:val="32"/>
          <w:lang w:val="en-US" w:eastAsia="zh-CN"/>
        </w:rPr>
        <w:t>省市区有关科技立项、科技创新、招商奖励、人才奖励、场地租金减免等多项政策支持。</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可享受市区两级研发费用补助政策，最高100万元；享受省市区三级高成长型企业认定扶持政策，最高300万元。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可申请省市“揭榜挂帅”科技攻关项目支持；申请大连高新区“海创工程”“科创工程”项目，最高可获得1000万元支持。</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可申请辽宁省“兴辽英才”计划，大连市</w:t>
      </w:r>
      <w:r>
        <w:rPr>
          <w:rFonts w:hint="eastAsia" w:ascii="仿宋" w:hAnsi="仿宋" w:eastAsia="仿宋" w:cs="仿宋"/>
          <w:sz w:val="32"/>
          <w:szCs w:val="32"/>
        </w:rPr>
        <w:t>“5+22”</w:t>
      </w:r>
      <w:r>
        <w:rPr>
          <w:rFonts w:hint="eastAsia" w:ascii="仿宋" w:hAnsi="仿宋" w:eastAsia="仿宋" w:cs="仿宋"/>
          <w:sz w:val="32"/>
          <w:szCs w:val="32"/>
          <w:lang w:val="en-US" w:eastAsia="zh-CN"/>
        </w:rPr>
        <w:t>高层次</w:t>
      </w:r>
      <w:r>
        <w:rPr>
          <w:rFonts w:hint="eastAsia" w:ascii="仿宋" w:hAnsi="仿宋" w:eastAsia="仿宋" w:cs="仿宋"/>
          <w:sz w:val="32"/>
          <w:szCs w:val="32"/>
        </w:rPr>
        <w:t>人才</w:t>
      </w:r>
      <w:r>
        <w:rPr>
          <w:rFonts w:hint="eastAsia" w:ascii="仿宋" w:hAnsi="仿宋" w:eastAsia="仿宋" w:cs="仿宋"/>
          <w:sz w:val="32"/>
          <w:szCs w:val="32"/>
          <w:lang w:val="en-US" w:eastAsia="zh-CN"/>
        </w:rPr>
        <w:t>认定和奖励、科技人才创业支持计划、博士后创新人才集聚工程，大连高新区产业优秀人才奖励和企业人员增长补助等各级人才奖励政策。</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可申请大连高新区招商引资贡献奖励，最高200万元。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可享受</w:t>
      </w:r>
      <w:r>
        <w:rPr>
          <w:rFonts w:hint="eastAsia" w:ascii="仿宋" w:hAnsi="仿宋" w:eastAsia="仿宋" w:cs="仿宋"/>
          <w:sz w:val="32"/>
          <w:szCs w:val="32"/>
        </w:rPr>
        <w:t>大连高新区</w:t>
      </w:r>
      <w:r>
        <w:rPr>
          <w:rFonts w:hint="eastAsia" w:ascii="仿宋" w:hAnsi="仿宋" w:eastAsia="仿宋" w:cs="仿宋"/>
          <w:sz w:val="32"/>
          <w:szCs w:val="32"/>
          <w:lang w:val="en-US" w:eastAsia="zh-CN"/>
        </w:rPr>
        <w:t>三级孵化链条场地租金减免政策。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配套政策详见下方二维码：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3048000" cy="3048000"/>
            <wp:effectExtent l="0" t="0" r="0" b="0"/>
            <wp:docPr id="1" name="图片 1" descr="6157c73f333112980247bef1c773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157c73f333112980247bef1c773076"/>
                    <pic:cNvPicPr>
                      <a:picLocks noChangeAspect="1"/>
                    </pic:cNvPicPr>
                  </pic:nvPicPr>
                  <pic:blipFill>
                    <a:blip r:embed="rId4"/>
                    <a:stretch>
                      <a:fillRect/>
                    </a:stretch>
                  </pic:blipFill>
                  <pic:spPr>
                    <a:xfrm>
                      <a:off x="0" y="0"/>
                      <a:ext cx="3048000" cy="30480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附件：第十一届中国创新创业大赛洁净能源产业技术创新专业赛科技攻关项目需求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jc w:val="both"/>
        <w:textAlignment w:val="auto"/>
        <w:rPr>
          <w:rFonts w:hint="eastAsia" w:ascii="黑体" w:hAnsi="黑体" w:eastAsia="黑体" w:cs="黑体"/>
          <w:b w:val="0"/>
          <w:bCs/>
          <w:kern w:val="2"/>
          <w:sz w:val="28"/>
          <w:szCs w:val="28"/>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jc w:val="both"/>
        <w:textAlignment w:val="auto"/>
        <w:rPr>
          <w:rFonts w:hint="eastAsia" w:ascii="等线" w:hAnsi="等线" w:eastAsia="等线" w:cs="Times New Roman"/>
          <w:b/>
          <w:kern w:val="2"/>
          <w:sz w:val="28"/>
          <w:szCs w:val="28"/>
        </w:rPr>
      </w:pPr>
      <w:r>
        <w:rPr>
          <w:rFonts w:hint="eastAsia" w:ascii="等线" w:hAnsi="等线" w:eastAsia="等线" w:cs="等线"/>
          <w:b/>
          <w:kern w:val="2"/>
          <w:sz w:val="28"/>
          <w:szCs w:val="28"/>
          <w:lang w:val="en-US" w:eastAsia="zh-CN" w:bidi="ar"/>
        </w:rPr>
        <w:t>项目名称：模压柔性石墨双极板产线设备研制与应用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jc w:val="both"/>
        <w:textAlignment w:val="auto"/>
        <w:rPr>
          <w:rFonts w:hint="eastAsia" w:ascii="等线" w:hAnsi="等线" w:eastAsia="等线" w:cs="Times New Roman"/>
          <w:b/>
          <w:kern w:val="2"/>
          <w:sz w:val="28"/>
          <w:szCs w:val="28"/>
        </w:rPr>
      </w:pPr>
      <w:r>
        <w:rPr>
          <w:rFonts w:hint="eastAsia" w:ascii="等线" w:hAnsi="等线" w:eastAsia="等线" w:cs="等线"/>
          <w:b/>
          <w:kern w:val="2"/>
          <w:sz w:val="28"/>
          <w:szCs w:val="28"/>
          <w:lang w:val="en-US" w:eastAsia="zh-CN" w:bidi="ar"/>
        </w:rPr>
        <w:t>需求单位：新源动力股份有限公司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firstLine="560" w:firstLineChars="200"/>
        <w:jc w:val="both"/>
        <w:textAlignment w:val="auto"/>
        <w:rPr>
          <w:rFonts w:hint="eastAsia" w:ascii="等线" w:hAnsi="等线" w:eastAsia="等线" w:cs="Times New Roman"/>
          <w:b/>
          <w:kern w:val="2"/>
          <w:sz w:val="28"/>
          <w:szCs w:val="28"/>
        </w:rPr>
      </w:pPr>
      <w:r>
        <w:rPr>
          <w:rFonts w:hint="eastAsia" w:ascii="等线" w:hAnsi="等线" w:eastAsia="等线" w:cs="等线"/>
          <w:b/>
          <w:kern w:val="2"/>
          <w:sz w:val="28"/>
          <w:szCs w:val="28"/>
          <w:lang w:val="en-US" w:eastAsia="zh-CN" w:bidi="ar"/>
        </w:rPr>
        <w:t>一、需求描述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firstLine="560" w:firstLineChars="200"/>
        <w:jc w:val="both"/>
        <w:textAlignment w:val="auto"/>
        <w:rPr>
          <w:rFonts w:hint="eastAsia" w:ascii="等线" w:hAnsi="等线" w:eastAsia="等线" w:cs="Times New Roman"/>
          <w:kern w:val="2"/>
          <w:sz w:val="28"/>
          <w:szCs w:val="28"/>
        </w:rPr>
      </w:pPr>
      <w:r>
        <w:rPr>
          <w:rFonts w:hint="eastAsia" w:ascii="等线" w:hAnsi="等线" w:eastAsia="等线" w:cs="等线"/>
          <w:kern w:val="2"/>
          <w:sz w:val="28"/>
          <w:szCs w:val="28"/>
          <w:lang w:val="en-US" w:eastAsia="zh-CN" w:bidi="ar"/>
        </w:rPr>
        <w:t>石墨双极板具有耐腐蚀性好、重量轻、强度高等优点，凭借其自身较长耐久性，更适用于交通运输、分布式发电以及船舶海运等领域。目前石墨双极板市场需求量大，但其气密性不足、成本偏高、加工时间长等问题限制了其大规模应用。传统石墨双极板模压成型工艺通过将导电石墨颗粒物与树脂粘合剂混合、热压成型、冷却脱模方式，效率低下。本公司开展了柔性石墨板模压成型技术研究，拟寻找相关单位联合开发模压柔性石墨双极板中试产线设备一套，实现模压石墨板技术落地，满足工艺验证和小批量交付需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firstLine="560" w:firstLineChars="200"/>
        <w:jc w:val="both"/>
        <w:textAlignment w:val="auto"/>
        <w:rPr>
          <w:rFonts w:hint="eastAsia" w:ascii="等线" w:hAnsi="等线" w:eastAsia="等线" w:cs="Times New Roman"/>
          <w:b/>
          <w:kern w:val="2"/>
          <w:sz w:val="28"/>
          <w:szCs w:val="28"/>
        </w:rPr>
      </w:pPr>
      <w:r>
        <w:rPr>
          <w:rFonts w:hint="eastAsia" w:ascii="等线" w:hAnsi="等线" w:eastAsia="等线" w:cs="等线"/>
          <w:b/>
          <w:kern w:val="2"/>
          <w:sz w:val="28"/>
          <w:szCs w:val="28"/>
          <w:lang w:val="en-US" w:eastAsia="zh-CN" w:bidi="ar"/>
        </w:rPr>
        <w:t>二、交付成果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firstLine="560" w:firstLineChars="200"/>
        <w:jc w:val="both"/>
        <w:textAlignment w:val="auto"/>
        <w:rPr>
          <w:rFonts w:hint="eastAsia" w:ascii="等线" w:hAnsi="等线" w:eastAsia="等线" w:cs="Times New Roman"/>
          <w:kern w:val="2"/>
          <w:sz w:val="28"/>
          <w:szCs w:val="28"/>
        </w:rPr>
      </w:pPr>
      <w:r>
        <w:rPr>
          <w:rFonts w:hint="eastAsia" w:ascii="等线" w:hAnsi="等线" w:eastAsia="等线" w:cs="等线"/>
          <w:kern w:val="2"/>
          <w:sz w:val="28"/>
          <w:szCs w:val="28"/>
          <w:lang w:val="en-US" w:eastAsia="zh-CN" w:bidi="ar"/>
        </w:rPr>
        <w:t>研制模压石墨双极板产线设备一套，包括柔性石墨板高精度模压、浸渍成型、水场粘接、气密性快速检测设备等，产线需配置产品自动标识、合格性检测、结果显示和记录等功能。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firstLine="560" w:firstLineChars="200"/>
        <w:jc w:val="both"/>
        <w:textAlignment w:val="auto"/>
        <w:rPr>
          <w:rFonts w:hint="eastAsia" w:ascii="等线" w:hAnsi="等线" w:eastAsia="等线" w:cs="Times New Roman"/>
          <w:b/>
          <w:kern w:val="2"/>
          <w:sz w:val="28"/>
          <w:szCs w:val="28"/>
        </w:rPr>
      </w:pPr>
      <w:r>
        <w:rPr>
          <w:rFonts w:hint="eastAsia" w:ascii="等线" w:hAnsi="等线" w:eastAsia="等线" w:cs="等线"/>
          <w:b/>
          <w:kern w:val="2"/>
          <w:sz w:val="28"/>
          <w:szCs w:val="28"/>
          <w:lang w:val="en-US" w:eastAsia="zh-CN" w:bidi="ar"/>
        </w:rPr>
        <w:t>三、技术指标</w:t>
      </w:r>
    </w:p>
    <w:p>
      <w:pPr>
        <w:pStyle w:val="4"/>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840" w:leftChars="200" w:right="0" w:rightChars="0" w:hanging="420" w:firstLineChars="0"/>
        <w:jc w:val="both"/>
        <w:textAlignment w:val="auto"/>
        <w:rPr>
          <w:rFonts w:hint="eastAsia" w:ascii="等线" w:hAnsi="等线" w:eastAsia="等线" w:cs="Times New Roman"/>
          <w:kern w:val="2"/>
          <w:sz w:val="28"/>
          <w:szCs w:val="28"/>
        </w:rPr>
      </w:pPr>
      <w:r>
        <w:rPr>
          <w:rFonts w:hint="eastAsia" w:ascii="等线" w:hAnsi="等线" w:eastAsia="等线" w:cs="等线"/>
          <w:kern w:val="2"/>
          <w:sz w:val="28"/>
          <w:szCs w:val="28"/>
        </w:rPr>
        <w:t>产线产能：</w:t>
      </w:r>
      <w:r>
        <w:rPr>
          <w:rFonts w:hint="eastAsia" w:ascii="等线" w:hAnsi="等线" w:eastAsia="等线" w:cs="Times New Roman"/>
          <w:kern w:val="2"/>
          <w:sz w:val="28"/>
          <w:szCs w:val="28"/>
        </w:rPr>
        <w:t xml:space="preserve">≥15 </w:t>
      </w:r>
      <w:r>
        <w:rPr>
          <w:rFonts w:hint="eastAsia" w:ascii="等线" w:hAnsi="等线" w:eastAsia="等线" w:cs="等线"/>
          <w:kern w:val="2"/>
          <w:sz w:val="28"/>
          <w:szCs w:val="28"/>
        </w:rPr>
        <w:t>万片</w:t>
      </w:r>
      <w:r>
        <w:rPr>
          <w:rFonts w:hint="eastAsia" w:ascii="等线" w:hAnsi="等线" w:eastAsia="等线" w:cs="Times New Roman"/>
          <w:kern w:val="2"/>
          <w:sz w:val="28"/>
          <w:szCs w:val="28"/>
        </w:rPr>
        <w:t>/年；</w:t>
      </w:r>
    </w:p>
    <w:p>
      <w:pPr>
        <w:pStyle w:val="4"/>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840" w:leftChars="200" w:right="0" w:rightChars="0" w:hanging="420" w:firstLineChars="0"/>
        <w:jc w:val="both"/>
        <w:textAlignment w:val="auto"/>
        <w:rPr>
          <w:rFonts w:hint="eastAsia" w:ascii="等线" w:hAnsi="等线" w:eastAsia="等线" w:cs="Times New Roman"/>
          <w:kern w:val="2"/>
          <w:sz w:val="28"/>
          <w:szCs w:val="28"/>
        </w:rPr>
      </w:pPr>
      <w:r>
        <w:rPr>
          <w:rFonts w:hint="eastAsia" w:ascii="等线" w:hAnsi="等线" w:eastAsia="等线" w:cs="等线"/>
          <w:kern w:val="2"/>
          <w:sz w:val="28"/>
          <w:szCs w:val="28"/>
        </w:rPr>
        <w:t>产品不良率</w:t>
      </w:r>
      <w:r>
        <w:rPr>
          <w:rFonts w:hint="eastAsia" w:ascii="等线" w:hAnsi="等线" w:eastAsia="等线" w:cs="Times New Roman"/>
          <w:kern w:val="2"/>
          <w:sz w:val="28"/>
          <w:szCs w:val="28"/>
        </w:rPr>
        <w:t>≤1%</w:t>
      </w:r>
      <w:r>
        <w:rPr>
          <w:rFonts w:hint="eastAsia" w:ascii="等线" w:hAnsi="等线" w:eastAsia="等线" w:cs="等线"/>
          <w:kern w:val="2"/>
          <w:sz w:val="28"/>
          <w:szCs w:val="28"/>
        </w:rPr>
        <w:t>；</w:t>
      </w:r>
    </w:p>
    <w:p>
      <w:pPr>
        <w:pStyle w:val="4"/>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840" w:leftChars="200" w:right="0" w:rightChars="0" w:hanging="420" w:firstLineChars="0"/>
        <w:jc w:val="both"/>
        <w:textAlignment w:val="auto"/>
        <w:rPr>
          <w:rFonts w:hint="eastAsia" w:ascii="等线" w:hAnsi="等线" w:eastAsia="等线" w:cs="Times New Roman"/>
          <w:kern w:val="2"/>
          <w:sz w:val="28"/>
          <w:szCs w:val="28"/>
        </w:rPr>
      </w:pPr>
      <w:r>
        <w:rPr>
          <w:rFonts w:hint="eastAsia" w:ascii="等线" w:hAnsi="等线" w:eastAsia="等线" w:cs="等线"/>
          <w:kern w:val="2"/>
          <w:sz w:val="28"/>
          <w:szCs w:val="28"/>
        </w:rPr>
        <w:t>模压精度：</w:t>
      </w:r>
      <w:r>
        <w:rPr>
          <w:rFonts w:hint="eastAsia" w:ascii="等线" w:hAnsi="等线" w:eastAsia="等线" w:cs="Times New Roman"/>
          <w:kern w:val="2"/>
          <w:sz w:val="28"/>
          <w:szCs w:val="28"/>
        </w:rPr>
        <w:t>±0.03 mm；</w:t>
      </w:r>
    </w:p>
    <w:p>
      <w:pPr>
        <w:pStyle w:val="4"/>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840" w:leftChars="200" w:right="0" w:rightChars="0" w:hanging="420" w:firstLineChars="0"/>
        <w:jc w:val="both"/>
        <w:textAlignment w:val="auto"/>
        <w:rPr>
          <w:rFonts w:hint="eastAsia" w:ascii="等线" w:hAnsi="等线" w:eastAsia="等线" w:cs="Times New Roman"/>
          <w:kern w:val="2"/>
          <w:sz w:val="28"/>
          <w:szCs w:val="28"/>
        </w:rPr>
      </w:pPr>
      <w:r>
        <w:rPr>
          <w:rFonts w:hint="eastAsia" w:ascii="等线" w:hAnsi="等线" w:eastAsia="等线" w:cs="等线"/>
          <w:kern w:val="2"/>
          <w:sz w:val="28"/>
          <w:szCs w:val="28"/>
        </w:rPr>
        <w:t>透气性单工位检测时间：</w:t>
      </w:r>
      <w:r>
        <w:rPr>
          <w:rFonts w:hint="eastAsia" w:ascii="等线" w:hAnsi="等线" w:eastAsia="等线" w:cs="Times New Roman"/>
          <w:kern w:val="2"/>
          <w:sz w:val="28"/>
          <w:szCs w:val="28"/>
        </w:rPr>
        <w:t>≤1 min/</w:t>
      </w:r>
      <w:r>
        <w:rPr>
          <w:rFonts w:hint="eastAsia" w:ascii="等线" w:hAnsi="等线" w:eastAsia="等线" w:cs="等线"/>
          <w:kern w:val="2"/>
          <w:sz w:val="28"/>
          <w:szCs w:val="28"/>
        </w:rPr>
        <w:t>片；</w:t>
      </w:r>
    </w:p>
    <w:p>
      <w:pPr>
        <w:pStyle w:val="4"/>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840" w:leftChars="200" w:right="0" w:rightChars="0" w:hanging="420" w:firstLineChars="0"/>
        <w:jc w:val="both"/>
        <w:textAlignment w:val="auto"/>
        <w:rPr>
          <w:rFonts w:hint="eastAsia" w:ascii="等线" w:hAnsi="等线" w:eastAsia="等线" w:cs="Times New Roman"/>
          <w:kern w:val="2"/>
          <w:sz w:val="28"/>
          <w:szCs w:val="28"/>
        </w:rPr>
      </w:pPr>
      <w:r>
        <w:rPr>
          <w:rFonts w:hint="eastAsia" w:ascii="等线" w:hAnsi="等线" w:eastAsia="等线" w:cs="等线"/>
          <w:kern w:val="2"/>
          <w:sz w:val="28"/>
          <w:szCs w:val="28"/>
        </w:rPr>
        <w:t>透气性检测限：</w:t>
      </w:r>
      <w:r>
        <w:rPr>
          <w:rFonts w:hint="eastAsia" w:ascii="等线" w:hAnsi="等线" w:eastAsia="等线" w:cs="Times New Roman"/>
          <w:kern w:val="2"/>
          <w:sz w:val="28"/>
          <w:szCs w:val="28"/>
        </w:rPr>
        <w:t>≤1.3×10</w:t>
      </w:r>
      <w:r>
        <w:rPr>
          <w:rFonts w:hint="eastAsia" w:ascii="等线" w:hAnsi="等线" w:eastAsia="等线" w:cs="Times New Roman"/>
          <w:kern w:val="2"/>
          <w:sz w:val="28"/>
          <w:szCs w:val="28"/>
          <w:vertAlign w:val="superscript"/>
        </w:rPr>
        <w:t>-14</w:t>
      </w:r>
      <w:r>
        <w:rPr>
          <w:rFonts w:hint="eastAsia" w:ascii="等线" w:hAnsi="等线" w:eastAsia="等线" w:cs="Times New Roman"/>
          <w:kern w:val="2"/>
          <w:sz w:val="28"/>
          <w:szCs w:val="28"/>
        </w:rPr>
        <w:t>cm</w:t>
      </w:r>
      <w:r>
        <w:rPr>
          <w:rFonts w:hint="eastAsia" w:ascii="等线" w:hAnsi="等线" w:eastAsia="等线" w:cs="Times New Roman"/>
          <w:kern w:val="2"/>
          <w:sz w:val="28"/>
          <w:szCs w:val="28"/>
          <w:vertAlign w:val="superscript"/>
        </w:rPr>
        <w:t>3</w:t>
      </w:r>
      <w:r>
        <w:rPr>
          <w:rFonts w:hint="eastAsia" w:ascii="等线" w:hAnsi="等线" w:eastAsia="等线" w:cs="Times New Roman"/>
          <w:kern w:val="2"/>
          <w:sz w:val="28"/>
          <w:szCs w:val="28"/>
        </w:rPr>
        <w:t>/</w:t>
      </w:r>
      <w:r>
        <w:rPr>
          <w:rFonts w:hint="eastAsia" w:ascii="等线" w:hAnsi="等线" w:eastAsia="等线" w:cs="等线"/>
          <w:kern w:val="2"/>
          <w:sz w:val="28"/>
          <w:szCs w:val="28"/>
        </w:rPr>
        <w:t>（</w:t>
      </w:r>
      <w:r>
        <w:rPr>
          <w:rFonts w:hint="eastAsia" w:ascii="等线" w:hAnsi="等线" w:eastAsia="等线" w:cs="Times New Roman"/>
          <w:kern w:val="2"/>
          <w:sz w:val="28"/>
          <w:szCs w:val="28"/>
        </w:rPr>
        <w:t>Pa • cm</w:t>
      </w:r>
      <w:r>
        <w:rPr>
          <w:rFonts w:hint="eastAsia" w:ascii="等线" w:hAnsi="等线" w:eastAsia="等线" w:cs="Times New Roman"/>
          <w:kern w:val="2"/>
          <w:sz w:val="28"/>
          <w:szCs w:val="28"/>
          <w:vertAlign w:val="superscript"/>
        </w:rPr>
        <w:t>2</w:t>
      </w:r>
      <w:r>
        <w:rPr>
          <w:rFonts w:hint="eastAsia" w:ascii="等线" w:hAnsi="等线" w:eastAsia="等线" w:cs="Times New Roman"/>
          <w:kern w:val="2"/>
          <w:sz w:val="28"/>
          <w:szCs w:val="28"/>
        </w:rPr>
        <w:t>•s</w:t>
      </w:r>
      <w:r>
        <w:rPr>
          <w:rFonts w:hint="eastAsia" w:ascii="等线" w:hAnsi="等线" w:eastAsia="等线" w:cs="等线"/>
          <w:kern w:val="2"/>
          <w:sz w:val="28"/>
          <w:szCs w:val="28"/>
        </w:rPr>
        <w:t>）；</w:t>
      </w:r>
    </w:p>
    <w:p>
      <w:pPr>
        <w:pStyle w:val="4"/>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840" w:leftChars="200" w:right="0" w:rightChars="0" w:hanging="420" w:firstLineChars="0"/>
        <w:jc w:val="both"/>
        <w:textAlignment w:val="auto"/>
        <w:rPr>
          <w:rFonts w:hint="eastAsia" w:ascii="等线" w:hAnsi="等线" w:eastAsia="等线" w:cs="Times New Roman"/>
          <w:kern w:val="2"/>
          <w:sz w:val="28"/>
          <w:szCs w:val="28"/>
        </w:rPr>
      </w:pPr>
      <w:r>
        <w:rPr>
          <w:rFonts w:hint="eastAsia" w:ascii="等线" w:hAnsi="等线" w:eastAsia="等线" w:cs="等线"/>
          <w:kern w:val="2"/>
          <w:sz w:val="28"/>
          <w:szCs w:val="28"/>
        </w:rPr>
        <w:t>兼容产品尺寸范围：</w:t>
      </w:r>
      <w:r>
        <w:rPr>
          <w:rFonts w:hint="eastAsia" w:ascii="等线" w:hAnsi="等线" w:eastAsia="等线" w:cs="Times New Roman"/>
          <w:kern w:val="2"/>
          <w:sz w:val="28"/>
          <w:szCs w:val="28"/>
        </w:rPr>
        <w:t>500mm×250mm；</w:t>
      </w:r>
    </w:p>
    <w:p>
      <w:pPr>
        <w:pStyle w:val="4"/>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840" w:leftChars="200" w:right="0" w:rightChars="0" w:hanging="420" w:firstLineChars="0"/>
        <w:jc w:val="both"/>
        <w:textAlignment w:val="auto"/>
        <w:rPr>
          <w:rFonts w:hint="eastAsia" w:ascii="等线" w:hAnsi="等线" w:eastAsia="等线" w:cs="Times New Roman"/>
          <w:kern w:val="2"/>
          <w:sz w:val="28"/>
          <w:szCs w:val="28"/>
        </w:rPr>
      </w:pPr>
      <w:r>
        <w:rPr>
          <w:rFonts w:hint="eastAsia" w:ascii="等线" w:hAnsi="等线" w:eastAsia="等线" w:cs="等线"/>
          <w:kern w:val="2"/>
          <w:sz w:val="28"/>
          <w:szCs w:val="28"/>
        </w:rPr>
        <w:t>无故障工作时间：</w:t>
      </w:r>
      <w:r>
        <w:rPr>
          <w:rFonts w:hint="eastAsia" w:ascii="等线" w:hAnsi="等线" w:eastAsia="等线" w:cs="Times New Roman"/>
          <w:kern w:val="2"/>
          <w:sz w:val="28"/>
          <w:szCs w:val="28"/>
        </w:rPr>
        <w:t>2000 小时；</w:t>
      </w:r>
    </w:p>
    <w:p>
      <w:pPr>
        <w:pStyle w:val="4"/>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840" w:leftChars="200" w:right="0" w:rightChars="0" w:hanging="420" w:firstLineChars="0"/>
        <w:jc w:val="both"/>
        <w:textAlignment w:val="auto"/>
        <w:rPr>
          <w:rFonts w:hint="eastAsia" w:ascii="等线" w:hAnsi="等线" w:eastAsia="等线" w:cs="Times New Roman"/>
          <w:kern w:val="2"/>
          <w:sz w:val="28"/>
          <w:szCs w:val="28"/>
        </w:rPr>
      </w:pPr>
      <w:r>
        <w:rPr>
          <w:rFonts w:hint="eastAsia" w:ascii="等线" w:hAnsi="等线" w:eastAsia="等线" w:cs="等线"/>
          <w:kern w:val="2"/>
          <w:sz w:val="28"/>
          <w:szCs w:val="28"/>
        </w:rPr>
        <w:t>申报发明专利</w:t>
      </w:r>
      <w:r>
        <w:rPr>
          <w:rFonts w:hint="eastAsia" w:ascii="等线" w:hAnsi="等线" w:eastAsia="等线" w:cs="Times New Roman"/>
          <w:kern w:val="2"/>
          <w:sz w:val="28"/>
          <w:szCs w:val="28"/>
        </w:rPr>
        <w:t>2</w:t>
      </w:r>
      <w:r>
        <w:rPr>
          <w:rFonts w:hint="eastAsia" w:ascii="等线" w:hAnsi="等线" w:eastAsia="等线" w:cs="等线"/>
          <w:kern w:val="2"/>
          <w:sz w:val="28"/>
          <w:szCs w:val="28"/>
        </w:rPr>
        <w:t>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firstLine="560" w:firstLineChars="200"/>
        <w:jc w:val="both"/>
        <w:textAlignment w:val="auto"/>
        <w:rPr>
          <w:rFonts w:hint="eastAsia" w:ascii="等线" w:hAnsi="等线" w:eastAsia="等线" w:cs="Times New Roman"/>
          <w:b/>
          <w:kern w:val="2"/>
          <w:sz w:val="28"/>
          <w:szCs w:val="28"/>
        </w:rPr>
      </w:pPr>
      <w:r>
        <w:rPr>
          <w:rFonts w:hint="eastAsia" w:ascii="等线" w:hAnsi="等线" w:eastAsia="等线" w:cs="等线"/>
          <w:b/>
          <w:kern w:val="2"/>
          <w:sz w:val="28"/>
          <w:szCs w:val="28"/>
          <w:lang w:val="en-US" w:eastAsia="zh-CN" w:bidi="ar"/>
        </w:rPr>
        <w:t>四、揭榜条件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firstLine="560" w:firstLineChars="200"/>
        <w:jc w:val="both"/>
        <w:textAlignment w:val="auto"/>
        <w:rPr>
          <w:rFonts w:hint="eastAsia" w:ascii="等线" w:hAnsi="等线" w:eastAsia="等线" w:cs="Times New Roman"/>
          <w:kern w:val="2"/>
          <w:sz w:val="28"/>
          <w:szCs w:val="28"/>
        </w:rPr>
      </w:pPr>
      <w:r>
        <w:rPr>
          <w:rFonts w:hint="eastAsia" w:ascii="等线" w:hAnsi="等线" w:eastAsia="等线" w:cs="Times New Roman"/>
          <w:kern w:val="2"/>
          <w:sz w:val="28"/>
          <w:szCs w:val="28"/>
          <w:lang w:val="en-US" w:eastAsia="zh-CN" w:bidi="ar"/>
        </w:rPr>
        <w:t>1.具有独立法人资格的企事业单位，有较强的研发实力、良</w:t>
      </w:r>
      <w:r>
        <w:rPr>
          <w:rFonts w:hint="eastAsia" w:ascii="等线" w:hAnsi="等线" w:eastAsia="等线" w:cs="等线"/>
          <w:kern w:val="2"/>
          <w:sz w:val="28"/>
          <w:szCs w:val="28"/>
          <w:lang w:val="en-US" w:eastAsia="zh-CN" w:bidi="ar"/>
        </w:rPr>
        <w:t>好的科研条件、稳定的技术人员队伍；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firstLine="560" w:firstLineChars="200"/>
        <w:jc w:val="both"/>
        <w:textAlignment w:val="auto"/>
        <w:rPr>
          <w:rFonts w:hint="eastAsia" w:ascii="等线" w:hAnsi="等线" w:eastAsia="等线" w:cs="Times New Roman"/>
          <w:kern w:val="2"/>
          <w:sz w:val="28"/>
          <w:szCs w:val="28"/>
        </w:rPr>
      </w:pPr>
      <w:r>
        <w:rPr>
          <w:rFonts w:hint="eastAsia" w:ascii="等线" w:hAnsi="等线" w:eastAsia="等线" w:cs="Times New Roman"/>
          <w:kern w:val="2"/>
          <w:sz w:val="28"/>
          <w:szCs w:val="28"/>
          <w:lang w:val="en-US" w:eastAsia="zh-CN" w:bidi="ar"/>
        </w:rPr>
        <w:t>2.具有</w:t>
      </w:r>
      <w:r>
        <w:rPr>
          <w:rFonts w:hint="eastAsia" w:ascii="等线" w:hAnsi="等线" w:eastAsia="等线" w:cs="等线"/>
          <w:kern w:val="2"/>
          <w:sz w:val="28"/>
          <w:szCs w:val="28"/>
          <w:lang w:val="en-US" w:eastAsia="zh-CN" w:bidi="ar"/>
        </w:rPr>
        <w:t>模压、浸渍等设备的开发经验及应用案例；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firstLine="560" w:firstLineChars="200"/>
        <w:jc w:val="both"/>
        <w:textAlignment w:val="auto"/>
        <w:rPr>
          <w:rFonts w:hint="eastAsia" w:ascii="等线" w:hAnsi="等线" w:eastAsia="等线" w:cs="Times New Roman"/>
          <w:kern w:val="2"/>
          <w:sz w:val="28"/>
          <w:szCs w:val="28"/>
        </w:rPr>
      </w:pPr>
      <w:r>
        <w:rPr>
          <w:rFonts w:hint="eastAsia" w:ascii="等线" w:hAnsi="等线" w:eastAsia="等线" w:cs="Times New Roman"/>
          <w:kern w:val="2"/>
          <w:sz w:val="28"/>
          <w:szCs w:val="28"/>
          <w:lang w:val="en-US" w:eastAsia="zh-CN" w:bidi="ar"/>
        </w:rPr>
        <w:t>3.具有相关领域</w:t>
      </w:r>
      <w:r>
        <w:rPr>
          <w:rFonts w:hint="eastAsia" w:ascii="等线" w:hAnsi="等线" w:eastAsia="等线" w:cs="等线"/>
          <w:kern w:val="2"/>
          <w:sz w:val="28"/>
          <w:szCs w:val="28"/>
          <w:lang w:val="en-US" w:eastAsia="zh-CN" w:bidi="ar"/>
        </w:rPr>
        <w:t>授权发明专利；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firstLine="560" w:firstLineChars="200"/>
        <w:jc w:val="both"/>
        <w:textAlignment w:val="auto"/>
        <w:rPr>
          <w:rFonts w:hint="eastAsia" w:ascii="等线" w:hAnsi="等线" w:eastAsia="等线" w:cs="Times New Roman"/>
          <w:kern w:val="2"/>
          <w:sz w:val="28"/>
          <w:szCs w:val="28"/>
        </w:rPr>
      </w:pPr>
      <w:r>
        <w:rPr>
          <w:rFonts w:hint="eastAsia" w:ascii="等线" w:hAnsi="等线" w:eastAsia="等线" w:cs="Times New Roman"/>
          <w:kern w:val="2"/>
          <w:sz w:val="28"/>
          <w:szCs w:val="28"/>
          <w:lang w:val="en-US" w:eastAsia="zh-CN" w:bidi="ar"/>
        </w:rPr>
        <w:t>4.承担过国家或省部级科研项目优先。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firstLine="560" w:firstLineChars="200"/>
        <w:jc w:val="both"/>
        <w:textAlignment w:val="auto"/>
        <w:rPr>
          <w:rFonts w:hint="eastAsia" w:ascii="等线" w:hAnsi="等线" w:eastAsia="等线" w:cs="Times New Roman"/>
          <w:b/>
          <w:kern w:val="2"/>
          <w:sz w:val="28"/>
          <w:szCs w:val="28"/>
        </w:rPr>
      </w:pPr>
      <w:r>
        <w:rPr>
          <w:rFonts w:hint="eastAsia" w:ascii="等线" w:hAnsi="等线" w:eastAsia="等线" w:cs="等线"/>
          <w:b/>
          <w:kern w:val="2"/>
          <w:sz w:val="28"/>
          <w:szCs w:val="28"/>
          <w:lang w:val="en-US" w:eastAsia="zh-CN" w:bidi="ar"/>
        </w:rPr>
        <w:t>五、完成时限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firstLine="560" w:firstLineChars="200"/>
        <w:jc w:val="both"/>
        <w:textAlignment w:val="auto"/>
        <w:rPr>
          <w:rFonts w:hint="eastAsia" w:ascii="等线" w:hAnsi="等线" w:eastAsia="等线" w:cs="Times New Roman"/>
          <w:kern w:val="2"/>
          <w:sz w:val="28"/>
          <w:szCs w:val="28"/>
        </w:rPr>
      </w:pPr>
      <w:r>
        <w:rPr>
          <w:rFonts w:hint="eastAsia" w:ascii="等线" w:hAnsi="等线" w:eastAsia="等线" w:cs="Times New Roman"/>
          <w:b/>
          <w:kern w:val="2"/>
          <w:sz w:val="28"/>
          <w:szCs w:val="28"/>
          <w:lang w:val="en-US" w:eastAsia="zh-CN" w:bidi="ar"/>
        </w:rPr>
        <w:t>2022</w:t>
      </w:r>
      <w:r>
        <w:rPr>
          <w:rFonts w:hint="eastAsia" w:ascii="等线" w:hAnsi="等线" w:eastAsia="等线" w:cs="Times New Roman"/>
          <w:kern w:val="2"/>
          <w:sz w:val="28"/>
          <w:szCs w:val="28"/>
          <w:lang w:val="en-US" w:eastAsia="zh-CN" w:bidi="ar"/>
        </w:rPr>
        <w:t xml:space="preserve"> </w:t>
      </w:r>
      <w:r>
        <w:rPr>
          <w:rFonts w:hint="eastAsia" w:ascii="等线" w:hAnsi="等线" w:eastAsia="等线" w:cs="等线"/>
          <w:kern w:val="2"/>
          <w:sz w:val="28"/>
          <w:szCs w:val="28"/>
          <w:lang w:val="en-US" w:eastAsia="zh-CN" w:bidi="ar"/>
        </w:rPr>
        <w:t>年</w:t>
      </w:r>
      <w:r>
        <w:rPr>
          <w:rFonts w:hint="eastAsia" w:ascii="等线" w:hAnsi="等线" w:eastAsia="等线" w:cs="Times New Roman"/>
          <w:kern w:val="2"/>
          <w:sz w:val="28"/>
          <w:szCs w:val="28"/>
          <w:lang w:val="en-US" w:eastAsia="zh-CN" w:bidi="ar"/>
        </w:rPr>
        <w:t xml:space="preserve"> </w:t>
      </w:r>
      <w:r>
        <w:rPr>
          <w:rFonts w:hint="eastAsia" w:ascii="等线" w:hAnsi="等线" w:eastAsia="等线" w:cs="Times New Roman"/>
          <w:b/>
          <w:kern w:val="2"/>
          <w:sz w:val="28"/>
          <w:szCs w:val="28"/>
          <w:lang w:val="en-US" w:eastAsia="zh-CN" w:bidi="ar"/>
        </w:rPr>
        <w:t xml:space="preserve">12 </w:t>
      </w:r>
      <w:r>
        <w:rPr>
          <w:rFonts w:hint="eastAsia" w:ascii="等线" w:hAnsi="等线" w:eastAsia="等线" w:cs="等线"/>
          <w:kern w:val="2"/>
          <w:sz w:val="28"/>
          <w:szCs w:val="28"/>
          <w:lang w:val="en-US" w:eastAsia="zh-CN" w:bidi="ar"/>
        </w:rPr>
        <w:t>月前完成设计工作，</w:t>
      </w:r>
      <w:r>
        <w:rPr>
          <w:rFonts w:hint="eastAsia" w:ascii="等线" w:hAnsi="等线" w:eastAsia="等线" w:cs="Times New Roman"/>
          <w:b/>
          <w:kern w:val="2"/>
          <w:sz w:val="28"/>
          <w:szCs w:val="28"/>
          <w:lang w:val="en-US" w:eastAsia="zh-CN" w:bidi="ar"/>
        </w:rPr>
        <w:t>2023</w:t>
      </w:r>
      <w:r>
        <w:rPr>
          <w:rFonts w:hint="eastAsia" w:ascii="等线" w:hAnsi="等线" w:eastAsia="等线" w:cs="Times New Roman"/>
          <w:kern w:val="2"/>
          <w:sz w:val="28"/>
          <w:szCs w:val="28"/>
          <w:lang w:val="en-US" w:eastAsia="zh-CN" w:bidi="ar"/>
        </w:rPr>
        <w:t xml:space="preserve"> </w:t>
      </w:r>
      <w:r>
        <w:rPr>
          <w:rFonts w:hint="eastAsia" w:ascii="等线" w:hAnsi="等线" w:eastAsia="等线" w:cs="等线"/>
          <w:kern w:val="2"/>
          <w:sz w:val="28"/>
          <w:szCs w:val="28"/>
          <w:lang w:val="en-US" w:eastAsia="zh-CN" w:bidi="ar"/>
        </w:rPr>
        <w:t>年</w:t>
      </w:r>
      <w:r>
        <w:rPr>
          <w:rFonts w:hint="eastAsia" w:ascii="等线" w:hAnsi="等线" w:eastAsia="等线" w:cs="Times New Roman"/>
          <w:kern w:val="2"/>
          <w:sz w:val="28"/>
          <w:szCs w:val="28"/>
          <w:lang w:val="en-US" w:eastAsia="zh-CN" w:bidi="ar"/>
        </w:rPr>
        <w:t xml:space="preserve"> </w:t>
      </w:r>
      <w:r>
        <w:rPr>
          <w:rFonts w:hint="eastAsia" w:ascii="等线" w:hAnsi="等线" w:eastAsia="等线" w:cs="Times New Roman"/>
          <w:b/>
          <w:kern w:val="2"/>
          <w:sz w:val="28"/>
          <w:szCs w:val="28"/>
          <w:lang w:val="en-US" w:eastAsia="zh-CN" w:bidi="ar"/>
        </w:rPr>
        <w:t xml:space="preserve">6 </w:t>
      </w:r>
      <w:r>
        <w:rPr>
          <w:rFonts w:hint="eastAsia" w:ascii="等线" w:hAnsi="等线" w:eastAsia="等线" w:cs="等线"/>
          <w:kern w:val="2"/>
          <w:sz w:val="28"/>
          <w:szCs w:val="28"/>
          <w:lang w:val="en-US" w:eastAsia="zh-CN" w:bidi="ar"/>
        </w:rPr>
        <w:t>月完成应用验证。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firstLine="560" w:firstLineChars="200"/>
        <w:jc w:val="both"/>
        <w:textAlignment w:val="auto"/>
        <w:rPr>
          <w:rFonts w:hint="eastAsia" w:ascii="等线" w:hAnsi="等线" w:eastAsia="等线" w:cs="Times New Roman"/>
          <w:b/>
          <w:kern w:val="2"/>
          <w:sz w:val="28"/>
          <w:szCs w:val="28"/>
        </w:rPr>
      </w:pPr>
      <w:r>
        <w:rPr>
          <w:rFonts w:hint="eastAsia" w:ascii="等线" w:hAnsi="等线" w:eastAsia="等线" w:cs="等线"/>
          <w:b/>
          <w:kern w:val="2"/>
          <w:sz w:val="28"/>
          <w:szCs w:val="28"/>
          <w:lang w:val="en-US" w:eastAsia="zh-CN" w:bidi="ar"/>
        </w:rPr>
        <w:t>六、联系方式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firstLine="560" w:firstLineChars="200"/>
        <w:jc w:val="both"/>
        <w:textAlignment w:val="auto"/>
        <w:rPr>
          <w:rFonts w:hint="eastAsia" w:ascii="等线" w:hAnsi="等线" w:eastAsia="等线" w:cs="Times New Roman"/>
          <w:kern w:val="2"/>
          <w:sz w:val="28"/>
          <w:szCs w:val="28"/>
        </w:rPr>
      </w:pPr>
      <w:r>
        <w:rPr>
          <w:rFonts w:hint="eastAsia" w:ascii="等线" w:hAnsi="等线" w:eastAsia="等线" w:cs="等线"/>
          <w:kern w:val="2"/>
          <w:sz w:val="28"/>
          <w:szCs w:val="28"/>
          <w:lang w:val="en-US" w:eastAsia="zh-CN" w:bidi="ar"/>
        </w:rPr>
        <w:t>联</w:t>
      </w:r>
      <w:r>
        <w:rPr>
          <w:rFonts w:hint="eastAsia" w:ascii="等线" w:hAnsi="等线" w:eastAsia="等线" w:cs="Times New Roman"/>
          <w:kern w:val="2"/>
          <w:sz w:val="28"/>
          <w:szCs w:val="28"/>
          <w:lang w:val="en-US" w:eastAsia="zh-CN" w:bidi="ar"/>
        </w:rPr>
        <w:t xml:space="preserve"> </w:t>
      </w:r>
      <w:r>
        <w:rPr>
          <w:rFonts w:hint="eastAsia" w:ascii="等线" w:hAnsi="等线" w:eastAsia="等线" w:cs="等线"/>
          <w:kern w:val="2"/>
          <w:sz w:val="28"/>
          <w:szCs w:val="28"/>
          <w:lang w:val="en-US" w:eastAsia="zh-CN" w:bidi="ar"/>
        </w:rPr>
        <w:t>系</w:t>
      </w:r>
      <w:r>
        <w:rPr>
          <w:rFonts w:hint="eastAsia" w:ascii="等线" w:hAnsi="等线" w:eastAsia="等线" w:cs="Times New Roman"/>
          <w:kern w:val="2"/>
          <w:sz w:val="28"/>
          <w:szCs w:val="28"/>
          <w:lang w:val="en-US" w:eastAsia="zh-CN" w:bidi="ar"/>
        </w:rPr>
        <w:t xml:space="preserve"> </w:t>
      </w:r>
      <w:r>
        <w:rPr>
          <w:rFonts w:hint="eastAsia" w:ascii="等线" w:hAnsi="等线" w:eastAsia="等线" w:cs="等线"/>
          <w:kern w:val="2"/>
          <w:sz w:val="28"/>
          <w:szCs w:val="28"/>
          <w:lang w:val="en-US" w:eastAsia="zh-CN" w:bidi="ar"/>
        </w:rPr>
        <w:t>人：</w:t>
      </w:r>
      <w:r>
        <w:rPr>
          <w:rFonts w:hint="eastAsia" w:ascii="等线" w:hAnsi="等线" w:eastAsia="等线" w:cs="Times New Roman"/>
          <w:kern w:val="2"/>
          <w:sz w:val="28"/>
          <w:szCs w:val="28"/>
          <w:lang w:val="en-US" w:eastAsia="zh-CN" w:bidi="ar"/>
        </w:rPr>
        <w:t xml:space="preserve"> </w:t>
      </w:r>
      <w:r>
        <w:rPr>
          <w:rFonts w:hint="eastAsia" w:ascii="等线" w:hAnsi="等线" w:eastAsia="等线" w:cs="等线"/>
          <w:kern w:val="2"/>
          <w:sz w:val="28"/>
          <w:szCs w:val="28"/>
          <w:lang w:val="en-US" w:eastAsia="zh-CN" w:bidi="ar"/>
        </w:rPr>
        <w:t>陈桂银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firstLine="560" w:firstLineChars="200"/>
        <w:jc w:val="both"/>
        <w:textAlignment w:val="auto"/>
        <w:rPr>
          <w:rFonts w:hint="eastAsia" w:ascii="等线" w:hAnsi="等线" w:eastAsia="等线" w:cs="Times New Roman"/>
          <w:kern w:val="2"/>
          <w:sz w:val="28"/>
          <w:szCs w:val="28"/>
        </w:rPr>
      </w:pPr>
      <w:r>
        <w:rPr>
          <w:rFonts w:hint="eastAsia" w:ascii="等线" w:hAnsi="等线" w:eastAsia="等线" w:cs="等线"/>
          <w:kern w:val="2"/>
          <w:sz w:val="28"/>
          <w:szCs w:val="28"/>
          <w:lang w:val="en-US" w:eastAsia="zh-CN" w:bidi="ar"/>
        </w:rPr>
        <w:t>电子邮箱：</w:t>
      </w:r>
      <w:r>
        <w:rPr>
          <w:rFonts w:hint="eastAsia" w:ascii="等线" w:hAnsi="等线" w:eastAsia="等线" w:cs="Times New Roman"/>
          <w:kern w:val="2"/>
          <w:sz w:val="28"/>
          <w:szCs w:val="28"/>
          <w:lang w:val="en-US" w:eastAsia="zh-CN" w:bidi="ar"/>
        </w:rPr>
        <w:t xml:space="preserve"> gychen@fuelcell.com.cn</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rightChars="0" w:firstLine="560" w:firstLineChars="200"/>
        <w:jc w:val="both"/>
        <w:textAlignment w:val="auto"/>
        <w:rPr>
          <w:rFonts w:hint="eastAsia" w:ascii="等线" w:hAnsi="等线" w:eastAsia="等线" w:cs="Times New Roman"/>
          <w:kern w:val="2"/>
          <w:sz w:val="28"/>
          <w:szCs w:val="28"/>
        </w:rPr>
      </w:pPr>
      <w:r>
        <w:rPr>
          <w:rFonts w:hint="eastAsia" w:ascii="等线" w:hAnsi="等线" w:eastAsia="等线" w:cs="等线"/>
          <w:kern w:val="2"/>
          <w:sz w:val="28"/>
          <w:szCs w:val="28"/>
          <w:lang w:val="en-US" w:eastAsia="zh-CN" w:bidi="ar"/>
        </w:rPr>
        <w:t>联系电话：</w:t>
      </w:r>
      <w:r>
        <w:rPr>
          <w:rFonts w:hint="eastAsia" w:ascii="等线" w:hAnsi="等线" w:eastAsia="等线" w:cs="Times New Roman"/>
          <w:kern w:val="2"/>
          <w:sz w:val="28"/>
          <w:szCs w:val="28"/>
          <w:lang w:val="en-US" w:eastAsia="zh-CN" w:bidi="ar"/>
        </w:rPr>
        <w:t xml:space="preserve"> 13654981202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BBD01"/>
    <w:multiLevelType w:val="multilevel"/>
    <w:tmpl w:val="62BBBD01"/>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62BD4446"/>
    <w:multiLevelType w:val="singleLevel"/>
    <w:tmpl w:val="62BD444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5"/>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C426EA"/>
    <w:rsid w:val="05BF33C2"/>
    <w:rsid w:val="05FD17E7"/>
    <w:rsid w:val="09705D51"/>
    <w:rsid w:val="134915F2"/>
    <w:rsid w:val="14701E31"/>
    <w:rsid w:val="1B983FE6"/>
    <w:rsid w:val="1D6D66CC"/>
    <w:rsid w:val="249D123F"/>
    <w:rsid w:val="2ADD2F32"/>
    <w:rsid w:val="34F23764"/>
    <w:rsid w:val="3E114DB5"/>
    <w:rsid w:val="3E586C1D"/>
    <w:rsid w:val="3FB71B42"/>
    <w:rsid w:val="45B36335"/>
    <w:rsid w:val="4B492335"/>
    <w:rsid w:val="4BD14293"/>
    <w:rsid w:val="4D7744EA"/>
    <w:rsid w:val="59737DF2"/>
    <w:rsid w:val="59E67041"/>
    <w:rsid w:val="5B8C3A41"/>
    <w:rsid w:val="62CA283D"/>
    <w:rsid w:val="65564A54"/>
    <w:rsid w:val="67A0248A"/>
    <w:rsid w:val="6803647A"/>
    <w:rsid w:val="69C426EA"/>
    <w:rsid w:val="71703EF2"/>
    <w:rsid w:val="7B3139F9"/>
    <w:rsid w:val="7E20280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2021-08-19T05:26:00Z</dcterms:created>
  <dc:creator>周宏乔</dc:creator>
  <cp:lastModifiedBy>周宏乔</cp:lastModifiedBy>
  <cp:lastPrinted>2022-06-29T05:49:00Z</cp:lastPrinted>
  <dcterms:modified xsi:type="dcterms:W3CDTF">2022-06-30T09:02:40Z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